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31E" w:rsidRDefault="00FF2B67" w:rsidP="00FF2B67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FF2B67" w:rsidRDefault="00FF2B67" w:rsidP="00F96207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6F427D" w:rsidRDefault="006F427D" w:rsidP="00DC2227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F427D" w:rsidRDefault="006F427D" w:rsidP="006F427D">
      <w:pPr>
        <w:spacing w:after="0"/>
        <w:ind w:left="567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Aini, N.</w:t>
      </w:r>
      <w:r w:rsidRPr="00A14C2A">
        <w:rPr>
          <w:rFonts w:ascii="Times New Roman" w:hAnsi="Times New Roman" w:cs="Times New Roman"/>
          <w:sz w:val="24"/>
          <w:szCs w:val="24"/>
        </w:rPr>
        <w:t xml:space="preserve"> (2013)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901D6">
        <w:rPr>
          <w:rFonts w:ascii="Times New Roman" w:hAnsi="Times New Roman" w:cs="Times New Roman"/>
          <w:sz w:val="24"/>
          <w:szCs w:val="24"/>
        </w:rPr>
        <w:t xml:space="preserve"> </w:t>
      </w:r>
      <w:r w:rsidRPr="00791573">
        <w:rPr>
          <w:rFonts w:ascii="Times New Roman" w:hAnsi="Times New Roman" w:cs="Times New Roman"/>
          <w:sz w:val="24"/>
          <w:szCs w:val="24"/>
        </w:rPr>
        <w:t>Pengaruh CAR, NIM, LDR, NPL, BOPO, dan kualitas aktiva produktif terhadap perubahan laba</w:t>
      </w:r>
      <w:r>
        <w:rPr>
          <w:rFonts w:ascii="Times New Roman" w:hAnsi="Times New Roman" w:cs="Times New Roman"/>
          <w:sz w:val="24"/>
          <w:szCs w:val="24"/>
        </w:rPr>
        <w:t xml:space="preserve"> (Studi Empiris pada Perusahaan Perbankan yang Terdaftar di BEI), </w:t>
      </w:r>
      <w:r w:rsidRPr="00625445">
        <w:rPr>
          <w:rFonts w:ascii="Times New Roman" w:hAnsi="Times New Roman" w:cs="Times New Roman"/>
          <w:i/>
          <w:sz w:val="24"/>
          <w:szCs w:val="24"/>
        </w:rPr>
        <w:t>Dinamika Akuntansi, Keuagan, dan Perbankan</w:t>
      </w:r>
      <w:r>
        <w:rPr>
          <w:rFonts w:ascii="Times New Roman" w:hAnsi="Times New Roman" w:cs="Times New Roman"/>
          <w:sz w:val="24"/>
          <w:szCs w:val="24"/>
        </w:rPr>
        <w:t>, Mei 2013, Hal: 14-25, Vol.2, N0.1.</w:t>
      </w:r>
    </w:p>
    <w:p w:rsidR="00F96207" w:rsidRDefault="00F96207" w:rsidP="00F96207">
      <w:pPr>
        <w:spacing w:after="0"/>
        <w:ind w:left="567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901D6" w:rsidRPr="00A14C2A" w:rsidRDefault="003901D6" w:rsidP="00F96207">
      <w:pPr>
        <w:spacing w:after="0"/>
        <w:ind w:left="567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Alvita, C</w:t>
      </w:r>
      <w:r w:rsidRPr="00A14C2A">
        <w:rPr>
          <w:rFonts w:ascii="Times New Roman" w:hAnsi="Times New Roman" w:cs="Times New Roman"/>
          <w:sz w:val="24"/>
          <w:szCs w:val="24"/>
        </w:rPr>
        <w:t xml:space="preserve"> dan </w:t>
      </w:r>
      <w:r>
        <w:rPr>
          <w:rFonts w:ascii="Times New Roman" w:hAnsi="Times New Roman" w:cs="Times New Roman"/>
          <w:sz w:val="24"/>
          <w:szCs w:val="24"/>
        </w:rPr>
        <w:t>Putu, VL.</w:t>
      </w:r>
      <w:r w:rsidRPr="00A14C2A">
        <w:rPr>
          <w:rFonts w:ascii="Times New Roman" w:hAnsi="Times New Roman" w:cs="Times New Roman"/>
          <w:sz w:val="24"/>
          <w:szCs w:val="24"/>
        </w:rPr>
        <w:t xml:space="preserve"> (2014)</w:t>
      </w:r>
      <w:r>
        <w:rPr>
          <w:rFonts w:ascii="Times New Roman" w:hAnsi="Times New Roman" w:cs="Times New Roman"/>
          <w:sz w:val="24"/>
          <w:szCs w:val="24"/>
        </w:rPr>
        <w:t>, Pengaruh Kualitas Aktiva Produktif, Rasio Biaya Operasional Pendapatan Operasional terhadap ROA dan CAR pada BPR Kabupaten Bandung.</w:t>
      </w:r>
      <w:r w:rsidR="00B85BFF">
        <w:rPr>
          <w:rFonts w:ascii="Times New Roman" w:hAnsi="Times New Roman" w:cs="Times New Roman"/>
          <w:sz w:val="24"/>
          <w:szCs w:val="24"/>
        </w:rPr>
        <w:t xml:space="preserve"> </w:t>
      </w:r>
      <w:r w:rsidR="00625445">
        <w:rPr>
          <w:rFonts w:ascii="Times New Roman" w:hAnsi="Times New Roman" w:cs="Times New Roman"/>
          <w:i/>
          <w:sz w:val="24"/>
          <w:szCs w:val="24"/>
        </w:rPr>
        <w:t>E-Jurnal</w:t>
      </w:r>
      <w:r w:rsidR="00B85BFF" w:rsidRPr="00625445">
        <w:rPr>
          <w:rFonts w:ascii="Times New Roman" w:hAnsi="Times New Roman" w:cs="Times New Roman"/>
          <w:i/>
          <w:sz w:val="24"/>
          <w:szCs w:val="24"/>
        </w:rPr>
        <w:t xml:space="preserve"> Ekonomi dan Bisnis Universitas Udayana</w:t>
      </w:r>
      <w:r w:rsidR="00B85BFF">
        <w:rPr>
          <w:rFonts w:ascii="Times New Roman" w:hAnsi="Times New Roman" w:cs="Times New Roman"/>
          <w:sz w:val="24"/>
          <w:szCs w:val="24"/>
        </w:rPr>
        <w:t xml:space="preserve"> 2014, Hal : 561-577</w:t>
      </w:r>
    </w:p>
    <w:p w:rsidR="00F96207" w:rsidRDefault="00F96207" w:rsidP="00F96207">
      <w:pPr>
        <w:spacing w:after="0"/>
        <w:ind w:left="567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41C34" w:rsidRPr="00A14C2A" w:rsidRDefault="00B41C34" w:rsidP="00F96207">
      <w:pPr>
        <w:spacing w:after="0"/>
        <w:ind w:left="567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4C2A">
        <w:rPr>
          <w:rFonts w:ascii="Times New Roman" w:hAnsi="Times New Roman" w:cs="Times New Roman"/>
          <w:sz w:val="24"/>
          <w:szCs w:val="24"/>
        </w:rPr>
        <w:t>Dendawijaya</w:t>
      </w:r>
      <w:r w:rsidR="0076276D">
        <w:rPr>
          <w:rFonts w:ascii="Times New Roman" w:hAnsi="Times New Roman" w:cs="Times New Roman"/>
          <w:sz w:val="24"/>
          <w:szCs w:val="24"/>
        </w:rPr>
        <w:t xml:space="preserve">, L. (2009), </w:t>
      </w:r>
      <w:r w:rsidR="0076276D" w:rsidRPr="007F6ECD">
        <w:rPr>
          <w:rFonts w:ascii="Times New Roman" w:hAnsi="Times New Roman" w:cs="Times New Roman"/>
          <w:i/>
          <w:sz w:val="24"/>
          <w:szCs w:val="24"/>
        </w:rPr>
        <w:t>Manajemen Perbankan</w:t>
      </w:r>
      <w:r w:rsidR="0076276D">
        <w:rPr>
          <w:rFonts w:ascii="Times New Roman" w:hAnsi="Times New Roman" w:cs="Times New Roman"/>
          <w:i/>
          <w:sz w:val="24"/>
          <w:szCs w:val="24"/>
        </w:rPr>
        <w:t>,</w:t>
      </w:r>
      <w:r w:rsidR="0076276D">
        <w:rPr>
          <w:rFonts w:ascii="Times New Roman" w:hAnsi="Times New Roman" w:cs="Times New Roman"/>
          <w:sz w:val="24"/>
          <w:szCs w:val="24"/>
        </w:rPr>
        <w:t>Edisi Ke-6, Bogor: Ghalia Indonesia.</w:t>
      </w:r>
    </w:p>
    <w:p w:rsidR="00F96207" w:rsidRDefault="00F96207" w:rsidP="00580907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57A77" w:rsidRDefault="0076276D" w:rsidP="00F96207">
      <w:pPr>
        <w:spacing w:after="0"/>
        <w:ind w:left="567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Hanafi, MM dan Halim,vA. </w:t>
      </w:r>
      <w:r>
        <w:rPr>
          <w:rFonts w:ascii="Times New Roman" w:hAnsi="Times New Roman" w:cs="Times New Roman"/>
          <w:sz w:val="24"/>
          <w:szCs w:val="24"/>
        </w:rPr>
        <w:t xml:space="preserve">(2009), </w:t>
      </w:r>
      <w:r w:rsidRPr="007F6ECD">
        <w:rPr>
          <w:rFonts w:ascii="Times New Roman" w:hAnsi="Times New Roman" w:cs="Times New Roman"/>
          <w:i/>
          <w:sz w:val="24"/>
          <w:szCs w:val="24"/>
        </w:rPr>
        <w:t>Analisis Laporan Keuangan</w:t>
      </w:r>
      <w:r w:rsidR="00E80275">
        <w:rPr>
          <w:rFonts w:ascii="Times New Roman" w:hAnsi="Times New Roman" w:cs="Times New Roman"/>
          <w:sz w:val="24"/>
          <w:szCs w:val="24"/>
        </w:rPr>
        <w:t xml:space="preserve">, Cetakan Ke-4. </w:t>
      </w:r>
      <w:r>
        <w:rPr>
          <w:rFonts w:ascii="Times New Roman" w:hAnsi="Times New Roman" w:cs="Times New Roman"/>
          <w:sz w:val="24"/>
          <w:szCs w:val="24"/>
        </w:rPr>
        <w:t>Yogyakarta</w:t>
      </w:r>
      <w:r w:rsidR="00E80275">
        <w:rPr>
          <w:rFonts w:ascii="Times New Roman" w:hAnsi="Times New Roman" w:cs="Times New Roman"/>
          <w:sz w:val="24"/>
          <w:szCs w:val="24"/>
        </w:rPr>
        <w:t xml:space="preserve"> : </w:t>
      </w:r>
      <w:r>
        <w:rPr>
          <w:rFonts w:ascii="Times New Roman" w:hAnsi="Times New Roman" w:cs="Times New Roman"/>
          <w:sz w:val="24"/>
          <w:szCs w:val="24"/>
        </w:rPr>
        <w:t>UPP STIM YKPN.</w:t>
      </w:r>
    </w:p>
    <w:p w:rsidR="00F96207" w:rsidRDefault="00F96207" w:rsidP="00F96207">
      <w:pPr>
        <w:spacing w:after="0" w:line="240" w:lineRule="auto"/>
        <w:ind w:left="567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96207" w:rsidRDefault="0076276D" w:rsidP="00F96207">
      <w:pPr>
        <w:spacing w:after="0"/>
        <w:ind w:left="567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Harahap, S.S.(2010), </w:t>
      </w:r>
      <w:r w:rsidRPr="008B1B59">
        <w:rPr>
          <w:rFonts w:ascii="Times New Roman" w:hAnsi="Times New Roman" w:cs="Times New Roman"/>
          <w:i/>
          <w:sz w:val="24"/>
          <w:szCs w:val="24"/>
        </w:rPr>
        <w:t>Analisis Kritis Atas Laporan Keuangan</w:t>
      </w:r>
      <w:r>
        <w:rPr>
          <w:rFonts w:ascii="Times New Roman" w:hAnsi="Times New Roman" w:cs="Times New Roman"/>
          <w:sz w:val="24"/>
          <w:szCs w:val="24"/>
        </w:rPr>
        <w:t>, PT Raja Grafindo Perseda</w:t>
      </w:r>
      <w:r w:rsidR="00F96207">
        <w:rPr>
          <w:rFonts w:ascii="Times New Roman" w:hAnsi="Times New Roman" w:cs="Times New Roman"/>
          <w:sz w:val="24"/>
          <w:szCs w:val="24"/>
        </w:rPr>
        <w:t>.</w:t>
      </w:r>
    </w:p>
    <w:p w:rsidR="00F96207" w:rsidRDefault="00F96207" w:rsidP="00F96207">
      <w:pPr>
        <w:spacing w:after="0"/>
        <w:ind w:left="567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80275" w:rsidRPr="00625445" w:rsidRDefault="00C21CC0" w:rsidP="00F96207">
      <w:pPr>
        <w:spacing w:after="0"/>
        <w:ind w:left="567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E80275" w:rsidRPr="00625445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http://www.bankbjb.co.id/4/111/127/211/Annual-Reports.html</w:t>
        </w:r>
      </w:hyperlink>
      <w:r w:rsidR="00E80275" w:rsidRPr="00625445">
        <w:rPr>
          <w:rFonts w:ascii="Times New Roman" w:hAnsi="Times New Roman" w:cs="Times New Roman"/>
          <w:sz w:val="24"/>
          <w:szCs w:val="24"/>
        </w:rPr>
        <w:t>, diunduh pada tanggal 10 Maret 2015</w:t>
      </w:r>
    </w:p>
    <w:p w:rsidR="00F96207" w:rsidRPr="00625445" w:rsidRDefault="00F96207" w:rsidP="00F96207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80275" w:rsidRPr="00625445" w:rsidRDefault="00C21CC0" w:rsidP="00F96207">
      <w:pPr>
        <w:spacing w:after="0"/>
        <w:ind w:left="567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8" w:history="1">
        <w:r w:rsidR="00E80275" w:rsidRPr="00625445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http://www.bankbjb.co.id/4/111/127/211/Financial-Statemens.html</w:t>
        </w:r>
      </w:hyperlink>
      <w:r w:rsidR="00E80275" w:rsidRPr="00625445">
        <w:rPr>
          <w:rFonts w:ascii="Times New Roman" w:hAnsi="Times New Roman" w:cs="Times New Roman"/>
          <w:sz w:val="24"/>
          <w:szCs w:val="24"/>
        </w:rPr>
        <w:t>, diunduh pada tanggal 10 Maret 2015</w:t>
      </w:r>
    </w:p>
    <w:p w:rsidR="006F427D" w:rsidRDefault="006F427D" w:rsidP="006F427D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F427D" w:rsidRDefault="006F427D" w:rsidP="006F427D">
      <w:pPr>
        <w:spacing w:after="0"/>
        <w:ind w:left="567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Ika, V.E.</w:t>
      </w:r>
      <w:r w:rsidRPr="00A14C2A">
        <w:rPr>
          <w:rFonts w:ascii="Times New Roman" w:hAnsi="Times New Roman" w:cs="Times New Roman"/>
          <w:sz w:val="24"/>
          <w:szCs w:val="24"/>
        </w:rPr>
        <w:t xml:space="preserve"> (2012)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25445">
        <w:rPr>
          <w:rFonts w:ascii="Times New Roman" w:hAnsi="Times New Roman" w:cs="Times New Roman"/>
          <w:sz w:val="24"/>
          <w:szCs w:val="24"/>
        </w:rPr>
        <w:t>Analisis Pengaruh CAR, KAP, NIM, BOPO, LDR, Dan Sensitivity To Market Risk Terhadap Tingkat Profitabilitas Perbankan.</w:t>
      </w:r>
      <w:r w:rsidRPr="00FF2B67">
        <w:rPr>
          <w:rFonts w:ascii="Times New Roman" w:hAnsi="Times New Roman" w:cs="Times New Roman"/>
          <w:i/>
          <w:sz w:val="24"/>
          <w:szCs w:val="24"/>
        </w:rPr>
        <w:t xml:space="preserve"> (Studi Kasus pada Bank Umum Swasta Nasional Devisa di Indonesia)</w:t>
      </w:r>
      <w:r>
        <w:rPr>
          <w:rFonts w:ascii="Times New Roman" w:hAnsi="Times New Roman" w:cs="Times New Roman"/>
          <w:sz w:val="24"/>
          <w:szCs w:val="24"/>
        </w:rPr>
        <w:t>, Hal:1-30</w:t>
      </w:r>
    </w:p>
    <w:p w:rsidR="00F96207" w:rsidRDefault="00F96207" w:rsidP="00F96207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85D3C" w:rsidRDefault="00DC1F7A" w:rsidP="00F96207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Kasmir.</w:t>
      </w:r>
      <w:r w:rsidR="00A14C2A">
        <w:rPr>
          <w:rFonts w:ascii="Times New Roman" w:hAnsi="Times New Roman" w:cs="Times New Roman"/>
          <w:sz w:val="24"/>
          <w:szCs w:val="24"/>
        </w:rPr>
        <w:t xml:space="preserve"> (2013</w:t>
      </w:r>
      <w:r w:rsidR="00A14C2A" w:rsidRPr="00FB29C4">
        <w:rPr>
          <w:rFonts w:ascii="Times New Roman" w:hAnsi="Times New Roman" w:cs="Times New Roman"/>
          <w:i/>
          <w:sz w:val="24"/>
          <w:szCs w:val="24"/>
        </w:rPr>
        <w:t>)</w:t>
      </w:r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A14C2A" w:rsidRPr="00FB29C4">
        <w:rPr>
          <w:rFonts w:ascii="Times New Roman" w:hAnsi="Times New Roman" w:cs="Times New Roman"/>
          <w:i/>
          <w:sz w:val="24"/>
          <w:szCs w:val="24"/>
        </w:rPr>
        <w:t>Dasar-dasar Perbankan</w:t>
      </w:r>
      <w:r w:rsidR="00A14C2A">
        <w:rPr>
          <w:rFonts w:ascii="Times New Roman" w:hAnsi="Times New Roman" w:cs="Times New Roman"/>
          <w:sz w:val="24"/>
          <w:szCs w:val="24"/>
        </w:rPr>
        <w:t>. Jakarta : PT. Raja Grapindo Persada.</w:t>
      </w:r>
    </w:p>
    <w:p w:rsidR="00F96207" w:rsidRDefault="00F96207" w:rsidP="00F96207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96207" w:rsidRDefault="00A85D3C" w:rsidP="00F96207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4C2A">
        <w:rPr>
          <w:rFonts w:ascii="Times New Roman" w:hAnsi="Times New Roman" w:cs="Times New Roman"/>
          <w:sz w:val="24"/>
          <w:szCs w:val="24"/>
        </w:rPr>
        <w:t>Munawir</w:t>
      </w:r>
      <w:r w:rsidR="00A14C2A">
        <w:rPr>
          <w:rFonts w:ascii="Times New Roman" w:hAnsi="Times New Roman" w:cs="Times New Roman"/>
          <w:sz w:val="24"/>
          <w:szCs w:val="24"/>
        </w:rPr>
        <w:t xml:space="preserve">. </w:t>
      </w:r>
      <w:r w:rsidR="00A14C2A" w:rsidRPr="008B1B59">
        <w:rPr>
          <w:rFonts w:ascii="Times New Roman" w:hAnsi="Times New Roman" w:cs="Times New Roman"/>
          <w:sz w:val="24"/>
          <w:szCs w:val="24"/>
        </w:rPr>
        <w:t>(2010</w:t>
      </w:r>
      <w:r w:rsidR="00A14C2A">
        <w:rPr>
          <w:rFonts w:ascii="Times New Roman" w:hAnsi="Times New Roman" w:cs="Times New Roman"/>
          <w:sz w:val="24"/>
          <w:szCs w:val="24"/>
        </w:rPr>
        <w:t xml:space="preserve">), </w:t>
      </w:r>
      <w:r w:rsidR="00A14C2A" w:rsidRPr="008B1B59">
        <w:rPr>
          <w:rFonts w:ascii="Times New Roman" w:hAnsi="Times New Roman" w:cs="Times New Roman"/>
          <w:i/>
          <w:sz w:val="24"/>
          <w:szCs w:val="24"/>
        </w:rPr>
        <w:t>Analisis Laporan Keuangan</w:t>
      </w:r>
      <w:r w:rsidR="00A14C2A">
        <w:rPr>
          <w:rFonts w:ascii="Times New Roman" w:hAnsi="Times New Roman" w:cs="Times New Roman"/>
          <w:sz w:val="24"/>
          <w:szCs w:val="24"/>
        </w:rPr>
        <w:t xml:space="preserve">, </w:t>
      </w:r>
      <w:r w:rsidR="00A14C2A" w:rsidRPr="00FF2B67">
        <w:rPr>
          <w:rFonts w:ascii="Times New Roman" w:hAnsi="Times New Roman" w:cs="Times New Roman"/>
          <w:sz w:val="24"/>
          <w:szCs w:val="24"/>
        </w:rPr>
        <w:t>Liberty, Yogyakarta.</w:t>
      </w:r>
    </w:p>
    <w:p w:rsidR="00704DE6" w:rsidRPr="003901D6" w:rsidRDefault="00704DE6" w:rsidP="00F96207">
      <w:pPr>
        <w:spacing w:after="0"/>
        <w:ind w:left="567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04DE6" w:rsidRDefault="00A14C2A" w:rsidP="00625445">
      <w:pPr>
        <w:spacing w:after="0"/>
        <w:ind w:left="567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4C2A">
        <w:rPr>
          <w:rFonts w:ascii="Times New Roman" w:hAnsi="Times New Roman" w:cs="Times New Roman"/>
          <w:sz w:val="24"/>
          <w:szCs w:val="24"/>
        </w:rPr>
        <w:t>Peraturan Bank Indonesia (PBI) No. 14/15/PBI/2012 tanggal 24 Oktober 2012</w:t>
      </w:r>
      <w:r w:rsidR="00DC1F7A">
        <w:rPr>
          <w:rFonts w:ascii="Times New Roman" w:hAnsi="Times New Roman" w:cs="Times New Roman"/>
          <w:sz w:val="24"/>
          <w:szCs w:val="24"/>
        </w:rPr>
        <w:t xml:space="preserve"> tentang</w:t>
      </w:r>
      <w:r w:rsidRPr="00A14C2A">
        <w:rPr>
          <w:rFonts w:ascii="Times New Roman" w:hAnsi="Times New Roman" w:cs="Times New Roman"/>
          <w:sz w:val="24"/>
          <w:szCs w:val="24"/>
        </w:rPr>
        <w:t xml:space="preserve"> Kualitas Aktiva Produktif (KAP)</w:t>
      </w:r>
      <w:r w:rsidR="00DC1F7A">
        <w:rPr>
          <w:rFonts w:ascii="Times New Roman" w:hAnsi="Times New Roman" w:cs="Times New Roman"/>
          <w:sz w:val="24"/>
          <w:szCs w:val="24"/>
        </w:rPr>
        <w:t>.</w:t>
      </w:r>
    </w:p>
    <w:p w:rsidR="00DC1F7A" w:rsidRPr="00625445" w:rsidRDefault="00DC1F7A" w:rsidP="00F96207">
      <w:pPr>
        <w:spacing w:after="0"/>
        <w:ind w:left="567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5445">
        <w:rPr>
          <w:rFonts w:ascii="Times New Roman" w:hAnsi="Times New Roman" w:cs="Times New Roman"/>
          <w:sz w:val="24"/>
          <w:szCs w:val="24"/>
        </w:rPr>
        <w:t>Peraturan Bank Indonesia Nomor 14/26/PBI/2012</w:t>
      </w:r>
      <w:r w:rsidR="00625445">
        <w:rPr>
          <w:rFonts w:ascii="Times New Roman" w:hAnsi="Times New Roman" w:cs="Times New Roman"/>
          <w:sz w:val="24"/>
          <w:szCs w:val="24"/>
        </w:rPr>
        <w:t xml:space="preserve"> 27 Desember 2012</w:t>
      </w:r>
      <w:r w:rsidRPr="00625445">
        <w:rPr>
          <w:rFonts w:ascii="Times New Roman" w:hAnsi="Times New Roman" w:cs="Times New Roman"/>
          <w:sz w:val="24"/>
          <w:szCs w:val="24"/>
        </w:rPr>
        <w:t xml:space="preserve"> tentang kegiatan usaha dan jaringan kantor berdasarkan modal inti bank.</w:t>
      </w:r>
    </w:p>
    <w:p w:rsidR="00704DE6" w:rsidRDefault="00704DE6" w:rsidP="00F96207">
      <w:pPr>
        <w:spacing w:after="0"/>
        <w:ind w:left="567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14C2A" w:rsidRPr="00A14C2A" w:rsidRDefault="00A14C2A" w:rsidP="00F96207">
      <w:pPr>
        <w:spacing w:after="0"/>
        <w:ind w:left="567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4C2A">
        <w:rPr>
          <w:rFonts w:ascii="Times New Roman" w:hAnsi="Times New Roman" w:cs="Times New Roman"/>
          <w:sz w:val="24"/>
          <w:szCs w:val="24"/>
        </w:rPr>
        <w:lastRenderedPageBreak/>
        <w:t>Peraturan Bank Indonesia (PBI) Nomor 6/10/PBI/2004</w:t>
      </w:r>
      <w:r w:rsidR="00DC1F7A">
        <w:rPr>
          <w:rFonts w:ascii="Times New Roman" w:hAnsi="Times New Roman" w:cs="Times New Roman"/>
          <w:sz w:val="24"/>
          <w:szCs w:val="24"/>
        </w:rPr>
        <w:t xml:space="preserve"> tanggal 10 April 2004</w:t>
      </w:r>
      <w:r w:rsidRPr="00A14C2A">
        <w:rPr>
          <w:rFonts w:ascii="Times New Roman" w:hAnsi="Times New Roman" w:cs="Times New Roman"/>
          <w:sz w:val="24"/>
          <w:szCs w:val="24"/>
        </w:rPr>
        <w:t xml:space="preserve"> tentang </w:t>
      </w:r>
      <w:r w:rsidRPr="00A14C2A">
        <w:rPr>
          <w:rFonts w:ascii="Times New Roman" w:hAnsi="Times New Roman" w:cs="Times New Roman"/>
          <w:i/>
          <w:sz w:val="24"/>
          <w:szCs w:val="24"/>
        </w:rPr>
        <w:t>Return On Asset</w:t>
      </w:r>
      <w:r w:rsidR="00DC1F7A">
        <w:rPr>
          <w:rFonts w:ascii="Times New Roman" w:hAnsi="Times New Roman" w:cs="Times New Roman"/>
          <w:sz w:val="24"/>
          <w:szCs w:val="24"/>
        </w:rPr>
        <w:t xml:space="preserve"> (ROA).</w:t>
      </w:r>
    </w:p>
    <w:p w:rsidR="00704DE6" w:rsidRDefault="00704DE6" w:rsidP="00F96207">
      <w:pPr>
        <w:spacing w:after="0"/>
        <w:ind w:left="567" w:hanging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14C2A" w:rsidRDefault="00A14C2A" w:rsidP="00F96207">
      <w:pPr>
        <w:spacing w:after="0"/>
        <w:ind w:left="567" w:hanging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14C2A">
        <w:rPr>
          <w:rFonts w:ascii="Times New Roman" w:hAnsi="Times New Roman" w:cs="Times New Roman"/>
          <w:color w:val="000000"/>
          <w:sz w:val="24"/>
          <w:szCs w:val="24"/>
        </w:rPr>
        <w:t>Peraturan Bank Indonesia No. 13/1/PBI/2011 tanggal 5 Januari 2011 tentang Sistem Penilaian Tingkat Kesehatan Bank Umum</w:t>
      </w:r>
      <w:r w:rsidR="00DC1F7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C2227" w:rsidRDefault="00DC2227" w:rsidP="00F96207">
      <w:pPr>
        <w:spacing w:after="0"/>
        <w:ind w:left="567" w:hanging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C2227" w:rsidRDefault="00DC2227" w:rsidP="00DC2227">
      <w:pPr>
        <w:spacing w:after="0"/>
        <w:ind w:left="567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Prasanjaya, A.A.Y </w:t>
      </w:r>
      <w:r w:rsidRPr="00A14C2A">
        <w:rPr>
          <w:rFonts w:ascii="Times New Roman" w:hAnsi="Times New Roman" w:cs="Times New Roman"/>
          <w:sz w:val="24"/>
          <w:szCs w:val="24"/>
        </w:rPr>
        <w:t xml:space="preserve">dan </w:t>
      </w:r>
      <w:r>
        <w:rPr>
          <w:rFonts w:ascii="Times New Roman" w:hAnsi="Times New Roman" w:cs="Times New Roman"/>
          <w:sz w:val="24"/>
          <w:szCs w:val="24"/>
        </w:rPr>
        <w:t>Ramantha, I.</w:t>
      </w:r>
      <w:r w:rsidRPr="00A14C2A"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14C2A">
        <w:rPr>
          <w:rFonts w:ascii="Times New Roman" w:hAnsi="Times New Roman" w:cs="Times New Roman"/>
          <w:sz w:val="24"/>
          <w:szCs w:val="24"/>
        </w:rPr>
        <w:t xml:space="preserve"> (2013)</w:t>
      </w:r>
      <w:r>
        <w:rPr>
          <w:rFonts w:ascii="Times New Roman" w:hAnsi="Times New Roman" w:cs="Times New Roman"/>
          <w:sz w:val="24"/>
          <w:szCs w:val="24"/>
        </w:rPr>
        <w:t xml:space="preserve">, Analisis Pengaruh Rasio CAR, BOPO, LDR, dan Ukuran Perusahaan Terhadap Profitabilitas Bank Terdapat Di BEI. </w:t>
      </w:r>
      <w:r w:rsidRPr="00625445">
        <w:rPr>
          <w:rFonts w:ascii="Times New Roman" w:hAnsi="Times New Roman" w:cs="Times New Roman"/>
          <w:i/>
          <w:sz w:val="24"/>
          <w:szCs w:val="24"/>
        </w:rPr>
        <w:t>E-Jurnal Akuntansi Universitas Udayana</w:t>
      </w:r>
      <w:r>
        <w:rPr>
          <w:rFonts w:ascii="Times New Roman" w:hAnsi="Times New Roman" w:cs="Times New Roman"/>
          <w:sz w:val="24"/>
          <w:szCs w:val="24"/>
        </w:rPr>
        <w:t xml:space="preserve"> 4.1 2013, Hal:230-245.</w:t>
      </w:r>
    </w:p>
    <w:p w:rsidR="00704DE6" w:rsidRDefault="00704DE6" w:rsidP="00DC2227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901D6" w:rsidRPr="00A14C2A" w:rsidRDefault="003901D6" w:rsidP="00F96207">
      <w:pPr>
        <w:spacing w:after="0"/>
        <w:ind w:left="567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4C2A">
        <w:rPr>
          <w:rFonts w:ascii="Times New Roman" w:hAnsi="Times New Roman" w:cs="Times New Roman"/>
          <w:sz w:val="24"/>
          <w:szCs w:val="24"/>
        </w:rPr>
        <w:t>Priyatno</w:t>
      </w:r>
      <w:r>
        <w:rPr>
          <w:rFonts w:ascii="Times New Roman" w:hAnsi="Times New Roman" w:cs="Times New Roman"/>
          <w:sz w:val="24"/>
          <w:szCs w:val="24"/>
        </w:rPr>
        <w:t xml:space="preserve">, D. (2012), </w:t>
      </w:r>
      <w:r w:rsidRPr="00FF2B67">
        <w:rPr>
          <w:rFonts w:ascii="Times New Roman" w:hAnsi="Times New Roman" w:cs="Times New Roman"/>
          <w:i/>
          <w:sz w:val="24"/>
          <w:szCs w:val="24"/>
        </w:rPr>
        <w:t>Cara Kilat Belajar Analisis Data dengan SPSS 20</w:t>
      </w:r>
      <w:r>
        <w:rPr>
          <w:rFonts w:ascii="Times New Roman" w:hAnsi="Times New Roman" w:cs="Times New Roman"/>
          <w:sz w:val="24"/>
          <w:szCs w:val="24"/>
        </w:rPr>
        <w:t>, Yogyakarta : Penerbit Andi.</w:t>
      </w:r>
    </w:p>
    <w:p w:rsidR="00704DE6" w:rsidRDefault="00704DE6" w:rsidP="00F96207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85D3C" w:rsidRPr="00A14C2A" w:rsidRDefault="00A85D3C" w:rsidP="00704DE6">
      <w:pPr>
        <w:spacing w:after="0"/>
        <w:ind w:left="567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4C2A">
        <w:rPr>
          <w:rFonts w:ascii="Times New Roman" w:hAnsi="Times New Roman" w:cs="Times New Roman"/>
          <w:sz w:val="24"/>
          <w:szCs w:val="24"/>
        </w:rPr>
        <w:t>Rivai</w:t>
      </w:r>
      <w:r w:rsidR="00A14C2A">
        <w:rPr>
          <w:rFonts w:ascii="Times New Roman" w:hAnsi="Times New Roman" w:cs="Times New Roman"/>
          <w:sz w:val="24"/>
          <w:szCs w:val="24"/>
        </w:rPr>
        <w:t xml:space="preserve">, V. </w:t>
      </w:r>
      <w:r w:rsidR="0076276D">
        <w:rPr>
          <w:rFonts w:ascii="Times New Roman" w:hAnsi="Times New Roman" w:cs="Times New Roman"/>
          <w:sz w:val="24"/>
          <w:szCs w:val="24"/>
        </w:rPr>
        <w:t xml:space="preserve">(2007), </w:t>
      </w:r>
      <w:r w:rsidR="0076276D" w:rsidRPr="00FB29C4">
        <w:rPr>
          <w:rFonts w:ascii="Times New Roman" w:hAnsi="Times New Roman" w:cs="Times New Roman"/>
          <w:i/>
          <w:sz w:val="24"/>
          <w:szCs w:val="24"/>
        </w:rPr>
        <w:t>Credit Management Handbook</w:t>
      </w:r>
      <w:r w:rsidR="0076276D">
        <w:rPr>
          <w:rFonts w:ascii="Times New Roman" w:hAnsi="Times New Roman" w:cs="Times New Roman"/>
          <w:sz w:val="24"/>
          <w:szCs w:val="24"/>
        </w:rPr>
        <w:t>, Jakarta: PT. Raja Grafindo Persada.</w:t>
      </w:r>
    </w:p>
    <w:p w:rsidR="00704DE6" w:rsidRDefault="00704DE6" w:rsidP="00F96207">
      <w:pPr>
        <w:spacing w:after="0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57A77" w:rsidRPr="00A14C2A" w:rsidRDefault="00C57A77" w:rsidP="00F96207">
      <w:pPr>
        <w:spacing w:after="0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4C2A">
        <w:rPr>
          <w:rFonts w:ascii="Times New Roman" w:hAnsi="Times New Roman" w:cs="Times New Roman"/>
          <w:sz w:val="24"/>
          <w:szCs w:val="24"/>
        </w:rPr>
        <w:t>Riyanto</w:t>
      </w:r>
      <w:r w:rsidR="0076276D">
        <w:rPr>
          <w:rFonts w:ascii="Times New Roman" w:hAnsi="Times New Roman" w:cs="Times New Roman"/>
          <w:sz w:val="24"/>
          <w:szCs w:val="24"/>
        </w:rPr>
        <w:t xml:space="preserve">, B. (2008), </w:t>
      </w:r>
      <w:r w:rsidR="0076276D" w:rsidRPr="00FF2B67">
        <w:rPr>
          <w:rFonts w:ascii="Times New Roman" w:hAnsi="Times New Roman" w:cs="Times New Roman"/>
          <w:i/>
          <w:sz w:val="24"/>
          <w:szCs w:val="24"/>
        </w:rPr>
        <w:t>Dasar-dasar Pembelanjaan Perusahaan</w:t>
      </w:r>
      <w:r w:rsidR="0076276D">
        <w:rPr>
          <w:rFonts w:ascii="Times New Roman" w:hAnsi="Times New Roman" w:cs="Times New Roman"/>
          <w:sz w:val="24"/>
          <w:szCs w:val="24"/>
        </w:rPr>
        <w:t>, Edoso Empat, BPFE</w:t>
      </w:r>
      <w:r w:rsidR="0076276D" w:rsidRPr="00DE742E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="0076276D">
        <w:rPr>
          <w:rFonts w:ascii="Times New Roman" w:hAnsi="Times New Roman" w:cs="Times New Roman"/>
          <w:color w:val="000000"/>
          <w:sz w:val="24"/>
          <w:szCs w:val="24"/>
        </w:rPr>
        <w:t xml:space="preserve"> Yogyakarta.</w:t>
      </w:r>
    </w:p>
    <w:p w:rsidR="00704DE6" w:rsidRDefault="00704DE6" w:rsidP="00F96207">
      <w:pPr>
        <w:spacing w:after="0"/>
        <w:ind w:left="567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C1F7A" w:rsidRDefault="003901D6" w:rsidP="00F96207">
      <w:pPr>
        <w:spacing w:after="0"/>
        <w:ind w:left="567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4C2A">
        <w:rPr>
          <w:rFonts w:ascii="Times New Roman" w:hAnsi="Times New Roman" w:cs="Times New Roman"/>
          <w:sz w:val="24"/>
          <w:szCs w:val="24"/>
        </w:rPr>
        <w:t>SK Dir Bank Indonesia No. 31/147/KEP/DIR Pasal 1.b tanggal 12 November 1998 tentang Kualitas Aktiva Produktif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04DE6" w:rsidRDefault="00704DE6" w:rsidP="00F96207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C1F7A" w:rsidRPr="00A14C2A" w:rsidRDefault="00DC1F7A" w:rsidP="00704DE6">
      <w:pPr>
        <w:spacing w:after="0"/>
        <w:ind w:left="567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4C2A">
        <w:rPr>
          <w:rFonts w:ascii="Times New Roman" w:hAnsi="Times New Roman" w:cs="Times New Roman"/>
          <w:sz w:val="24"/>
          <w:szCs w:val="24"/>
        </w:rPr>
        <w:t>Siamat</w:t>
      </w:r>
      <w:r w:rsidR="00704DE6">
        <w:rPr>
          <w:rFonts w:ascii="Times New Roman" w:hAnsi="Times New Roman" w:cs="Times New Roman"/>
          <w:sz w:val="24"/>
          <w:szCs w:val="24"/>
        </w:rPr>
        <w:t xml:space="preserve">, D. (2005), </w:t>
      </w:r>
      <w:r w:rsidR="00704DE6" w:rsidRPr="00FF2B67">
        <w:rPr>
          <w:rFonts w:ascii="Times New Roman" w:hAnsi="Times New Roman" w:cs="Times New Roman"/>
          <w:i/>
          <w:sz w:val="24"/>
          <w:szCs w:val="24"/>
        </w:rPr>
        <w:t>Manajemen Lembaga Keuangan “Kebijakan Moneter dan Perbankan”</w:t>
      </w:r>
      <w:r w:rsidR="00704DE6">
        <w:rPr>
          <w:rFonts w:ascii="Times New Roman" w:hAnsi="Times New Roman" w:cs="Times New Roman"/>
          <w:sz w:val="24"/>
          <w:szCs w:val="24"/>
        </w:rPr>
        <w:t>, Jakarta: Fakultas Ekonomi Universitas Indonesia.</w:t>
      </w:r>
    </w:p>
    <w:p w:rsidR="00704DE6" w:rsidRDefault="00704DE6" w:rsidP="00F96207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41C34" w:rsidRPr="00FF2B67" w:rsidRDefault="00052BC5" w:rsidP="00052BC5">
      <w:pPr>
        <w:spacing w:after="0"/>
        <w:ind w:left="567" w:hanging="567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50225">
        <w:rPr>
          <w:rFonts w:ascii="Times New Roman" w:hAnsi="Times New Roman" w:cs="Times New Roman"/>
          <w:sz w:val="24"/>
          <w:szCs w:val="24"/>
        </w:rPr>
        <w:t>Ulbert</w:t>
      </w:r>
      <w:r>
        <w:rPr>
          <w:rFonts w:ascii="Times New Roman" w:hAnsi="Times New Roman" w:cs="Times New Roman"/>
          <w:sz w:val="24"/>
          <w:szCs w:val="24"/>
        </w:rPr>
        <w:t xml:space="preserve"> Silalahi, MA. (2007),</w:t>
      </w:r>
      <w:r w:rsidRPr="0075022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Studi Tentang Ilmu A</w:t>
      </w:r>
      <w:r w:rsidRPr="00052BC5">
        <w:rPr>
          <w:rFonts w:ascii="Times New Roman" w:hAnsi="Times New Roman" w:cs="Times New Roman"/>
          <w:i/>
          <w:sz w:val="24"/>
          <w:szCs w:val="24"/>
        </w:rPr>
        <w:t>dministrasi</w:t>
      </w:r>
      <w:r w:rsidRPr="00750225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september</w:t>
      </w:r>
      <w:r w:rsidRPr="00750225">
        <w:rPr>
          <w:rFonts w:ascii="Times New Roman" w:hAnsi="Times New Roman" w:cs="Times New Roman"/>
          <w:sz w:val="24"/>
          <w:szCs w:val="24"/>
        </w:rPr>
        <w:t xml:space="preserve"> 2007, hal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50225">
        <w:rPr>
          <w:rFonts w:ascii="Times New Roman" w:hAnsi="Times New Roman" w:cs="Times New Roman"/>
          <w:sz w:val="24"/>
          <w:szCs w:val="24"/>
        </w:rPr>
        <w:t xml:space="preserve"> 128</w:t>
      </w:r>
    </w:p>
    <w:p w:rsidR="00704DE6" w:rsidRDefault="00704DE6" w:rsidP="00F96207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85D3C" w:rsidRPr="00A14C2A" w:rsidRDefault="00A85D3C" w:rsidP="00F96207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4C2A">
        <w:rPr>
          <w:rFonts w:ascii="Times New Roman" w:hAnsi="Times New Roman" w:cs="Times New Roman"/>
          <w:sz w:val="24"/>
          <w:szCs w:val="24"/>
        </w:rPr>
        <w:t>Susilo</w:t>
      </w:r>
      <w:r w:rsidR="0076276D">
        <w:rPr>
          <w:rFonts w:ascii="Times New Roman" w:hAnsi="Times New Roman" w:cs="Times New Roman"/>
          <w:sz w:val="24"/>
          <w:szCs w:val="24"/>
        </w:rPr>
        <w:t>. (2006</w:t>
      </w:r>
      <w:r w:rsidR="0076276D" w:rsidRPr="00FB29C4">
        <w:rPr>
          <w:rFonts w:ascii="Times New Roman" w:hAnsi="Times New Roman" w:cs="Times New Roman"/>
          <w:i/>
          <w:sz w:val="24"/>
          <w:szCs w:val="24"/>
        </w:rPr>
        <w:t>), Bank dan Lembaga Keuangan Lainnya</w:t>
      </w:r>
      <w:r w:rsidR="0076276D">
        <w:rPr>
          <w:rFonts w:ascii="Times New Roman" w:hAnsi="Times New Roman" w:cs="Times New Roman"/>
          <w:sz w:val="24"/>
          <w:szCs w:val="24"/>
        </w:rPr>
        <w:t>, Edisi Kedua, Jakarta: Salemba</w:t>
      </w:r>
      <w:r w:rsidR="00704DE6">
        <w:rPr>
          <w:rFonts w:ascii="Times New Roman" w:hAnsi="Times New Roman" w:cs="Times New Roman"/>
          <w:sz w:val="24"/>
          <w:szCs w:val="24"/>
        </w:rPr>
        <w:t xml:space="preserve"> </w:t>
      </w:r>
      <w:r w:rsidR="0076276D">
        <w:rPr>
          <w:rFonts w:ascii="Times New Roman" w:hAnsi="Times New Roman" w:cs="Times New Roman"/>
          <w:sz w:val="24"/>
          <w:szCs w:val="24"/>
        </w:rPr>
        <w:t>Empat.</w:t>
      </w:r>
    </w:p>
    <w:p w:rsidR="00704DE6" w:rsidRDefault="00704DE6" w:rsidP="00F96207">
      <w:pPr>
        <w:spacing w:after="0"/>
        <w:ind w:left="567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57A77" w:rsidRPr="00A14C2A" w:rsidRDefault="00C57A77" w:rsidP="00F96207">
      <w:pPr>
        <w:spacing w:after="0"/>
        <w:ind w:left="567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4C2A">
        <w:rPr>
          <w:rFonts w:ascii="Times New Roman" w:hAnsi="Times New Roman" w:cs="Times New Roman"/>
          <w:sz w:val="24"/>
          <w:szCs w:val="24"/>
        </w:rPr>
        <w:t>Sudirman</w:t>
      </w:r>
      <w:r w:rsidR="0076276D">
        <w:rPr>
          <w:rFonts w:ascii="Times New Roman" w:hAnsi="Times New Roman" w:cs="Times New Roman"/>
          <w:sz w:val="24"/>
          <w:szCs w:val="24"/>
        </w:rPr>
        <w:t xml:space="preserve">, W. </w:t>
      </w:r>
      <w:r w:rsidR="0076276D">
        <w:rPr>
          <w:rFonts w:ascii="Times New Roman" w:hAnsi="Times New Roman" w:cs="Times New Roman"/>
          <w:color w:val="000000"/>
          <w:sz w:val="24"/>
          <w:szCs w:val="24"/>
        </w:rPr>
        <w:t xml:space="preserve">(2013), </w:t>
      </w:r>
      <w:r w:rsidR="0076276D" w:rsidRPr="00B67044">
        <w:rPr>
          <w:rFonts w:ascii="Times New Roman" w:hAnsi="Times New Roman" w:cs="Times New Roman"/>
          <w:i/>
          <w:color w:val="000000"/>
          <w:sz w:val="24"/>
          <w:szCs w:val="24"/>
        </w:rPr>
        <w:t>Manajemen Perbankan – Menuju Bankir Profesional yang profesional</w:t>
      </w:r>
      <w:r w:rsidR="0076276D">
        <w:rPr>
          <w:rFonts w:ascii="Times New Roman" w:hAnsi="Times New Roman" w:cs="Times New Roman"/>
          <w:color w:val="000000"/>
          <w:sz w:val="24"/>
          <w:szCs w:val="24"/>
        </w:rPr>
        <w:t>, Jakarta, Kencana Prenada Media Grup.</w:t>
      </w:r>
    </w:p>
    <w:p w:rsidR="00704DE6" w:rsidRDefault="00704DE6" w:rsidP="00F96207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57A77" w:rsidRDefault="00C57A77" w:rsidP="00F96207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4C2A">
        <w:rPr>
          <w:rFonts w:ascii="Times New Roman" w:hAnsi="Times New Roman" w:cs="Times New Roman"/>
          <w:sz w:val="24"/>
          <w:szCs w:val="24"/>
        </w:rPr>
        <w:t>Sugiyono</w:t>
      </w:r>
      <w:r w:rsidR="00DD431E">
        <w:rPr>
          <w:rFonts w:ascii="Times New Roman" w:hAnsi="Times New Roman" w:cs="Times New Roman"/>
          <w:sz w:val="24"/>
          <w:szCs w:val="24"/>
        </w:rPr>
        <w:t xml:space="preserve">. (2008), </w:t>
      </w:r>
      <w:r w:rsidR="00DD431E" w:rsidRPr="00FF2B67">
        <w:rPr>
          <w:rFonts w:ascii="Times New Roman" w:hAnsi="Times New Roman" w:cs="Times New Roman"/>
          <w:i/>
          <w:sz w:val="24"/>
          <w:szCs w:val="24"/>
        </w:rPr>
        <w:t>Metode Penelitian Bisnis</w:t>
      </w:r>
      <w:r w:rsidR="00DD431E">
        <w:rPr>
          <w:rFonts w:ascii="Times New Roman" w:hAnsi="Times New Roman" w:cs="Times New Roman"/>
          <w:sz w:val="24"/>
          <w:szCs w:val="24"/>
        </w:rPr>
        <w:t>, Bandung : Alfabeta.</w:t>
      </w:r>
    </w:p>
    <w:p w:rsidR="00704DE6" w:rsidRDefault="00704DE6" w:rsidP="00F96207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D431E" w:rsidRPr="00A14C2A" w:rsidRDefault="00DD431E" w:rsidP="00704DE6">
      <w:pPr>
        <w:spacing w:after="0"/>
        <w:ind w:left="567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Sugiyono. (2012), </w:t>
      </w:r>
      <w:r w:rsidRPr="00FF2B67">
        <w:rPr>
          <w:rFonts w:ascii="Times New Roman" w:hAnsi="Times New Roman" w:cs="Times New Roman"/>
          <w:i/>
          <w:sz w:val="24"/>
          <w:szCs w:val="24"/>
        </w:rPr>
        <w:t>Metode Penelitian Kuantitatif, Kualitatif, dan R&amp;D</w:t>
      </w:r>
      <w:r>
        <w:rPr>
          <w:rFonts w:ascii="Times New Roman" w:hAnsi="Times New Roman" w:cs="Times New Roman"/>
          <w:sz w:val="24"/>
          <w:szCs w:val="24"/>
        </w:rPr>
        <w:t>, Bandung : Alfabeta</w:t>
      </w:r>
    </w:p>
    <w:p w:rsidR="00704DE6" w:rsidRDefault="00704DE6" w:rsidP="00F96207">
      <w:pPr>
        <w:spacing w:after="0"/>
        <w:ind w:left="567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41C34" w:rsidRPr="00A14C2A" w:rsidRDefault="00B41C34" w:rsidP="00F96207">
      <w:pPr>
        <w:spacing w:after="0"/>
        <w:ind w:left="567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4C2A">
        <w:rPr>
          <w:rFonts w:ascii="Times New Roman" w:hAnsi="Times New Roman" w:cs="Times New Roman"/>
          <w:sz w:val="24"/>
          <w:szCs w:val="24"/>
        </w:rPr>
        <w:t>Surat Edaran Nomor</w:t>
      </w:r>
      <w:r w:rsidR="00704DE6">
        <w:rPr>
          <w:rFonts w:ascii="Times New Roman" w:hAnsi="Times New Roman" w:cs="Times New Roman"/>
          <w:sz w:val="24"/>
          <w:szCs w:val="24"/>
        </w:rPr>
        <w:t xml:space="preserve"> Bank Indonesia</w:t>
      </w:r>
      <w:r w:rsidRPr="00A14C2A">
        <w:rPr>
          <w:rFonts w:ascii="Times New Roman" w:hAnsi="Times New Roman" w:cs="Times New Roman"/>
          <w:sz w:val="24"/>
          <w:szCs w:val="24"/>
        </w:rPr>
        <w:t xml:space="preserve"> 15/7/DPNP</w:t>
      </w:r>
      <w:r w:rsidR="00DC1F7A">
        <w:rPr>
          <w:rFonts w:ascii="Times New Roman" w:hAnsi="Times New Roman" w:cs="Times New Roman"/>
          <w:sz w:val="24"/>
          <w:szCs w:val="24"/>
        </w:rPr>
        <w:t xml:space="preserve"> tanggal 8 Maret 2013</w:t>
      </w:r>
      <w:r w:rsidRPr="00A14C2A">
        <w:rPr>
          <w:rFonts w:ascii="Times New Roman" w:hAnsi="Times New Roman" w:cs="Times New Roman"/>
          <w:sz w:val="24"/>
          <w:szCs w:val="24"/>
        </w:rPr>
        <w:t xml:space="preserve"> tentang pembukaan jaringan kantor bank umum berdasarkan modal inti</w:t>
      </w:r>
      <w:r w:rsidR="00DC1F7A">
        <w:rPr>
          <w:rFonts w:ascii="Times New Roman" w:hAnsi="Times New Roman" w:cs="Times New Roman"/>
          <w:sz w:val="24"/>
          <w:szCs w:val="24"/>
        </w:rPr>
        <w:t>.</w:t>
      </w:r>
    </w:p>
    <w:p w:rsidR="00704DE6" w:rsidRDefault="00704DE6" w:rsidP="00F96207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57A77" w:rsidRPr="00A14C2A" w:rsidRDefault="00C57A77" w:rsidP="00FF2B67">
      <w:pPr>
        <w:spacing w:after="0"/>
        <w:ind w:left="567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4C2A">
        <w:rPr>
          <w:rFonts w:ascii="Times New Roman" w:hAnsi="Times New Roman" w:cs="Times New Roman"/>
          <w:sz w:val="24"/>
          <w:szCs w:val="24"/>
        </w:rPr>
        <w:t>Surat Edaran Bank Indonesia No.6/</w:t>
      </w:r>
      <w:r w:rsidR="00704DE6">
        <w:rPr>
          <w:rFonts w:ascii="Times New Roman" w:hAnsi="Times New Roman" w:cs="Times New Roman"/>
          <w:sz w:val="24"/>
          <w:szCs w:val="24"/>
        </w:rPr>
        <w:t>23/DPNP 31 Mei 2004 tentang Sistem Penilaian Tingkat Kesehatan Bank Umum.</w:t>
      </w:r>
    </w:p>
    <w:p w:rsidR="00704DE6" w:rsidRDefault="00704DE6" w:rsidP="00F96207">
      <w:pPr>
        <w:spacing w:after="0"/>
        <w:ind w:left="567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57A77" w:rsidRPr="00A14C2A" w:rsidRDefault="00C57A77" w:rsidP="00F96207">
      <w:pPr>
        <w:spacing w:after="0"/>
        <w:ind w:left="567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4C2A">
        <w:rPr>
          <w:rFonts w:ascii="Times New Roman" w:hAnsi="Times New Roman" w:cs="Times New Roman"/>
          <w:sz w:val="24"/>
          <w:szCs w:val="24"/>
        </w:rPr>
        <w:t>Surat Edaran Bank Indonesia (SEBI) Nomor 13/24/DPNP/2011 tanggal 25 Oktober 2011</w:t>
      </w:r>
      <w:r w:rsidR="00DD431E">
        <w:rPr>
          <w:rFonts w:ascii="Times New Roman" w:hAnsi="Times New Roman" w:cs="Times New Roman"/>
          <w:sz w:val="24"/>
          <w:szCs w:val="24"/>
        </w:rPr>
        <w:t xml:space="preserve"> tentang</w:t>
      </w:r>
      <w:r w:rsidRPr="00A14C2A">
        <w:rPr>
          <w:rFonts w:ascii="Times New Roman" w:hAnsi="Times New Roman" w:cs="Times New Roman"/>
          <w:sz w:val="24"/>
          <w:szCs w:val="24"/>
        </w:rPr>
        <w:t xml:space="preserve"> </w:t>
      </w:r>
      <w:r w:rsidRPr="00A14C2A">
        <w:rPr>
          <w:rFonts w:ascii="Times New Roman" w:hAnsi="Times New Roman" w:cs="Times New Roman"/>
          <w:i/>
          <w:sz w:val="24"/>
          <w:szCs w:val="24"/>
        </w:rPr>
        <w:t>Return On Asset</w:t>
      </w:r>
      <w:r w:rsidRPr="00A14C2A">
        <w:rPr>
          <w:rFonts w:ascii="Times New Roman" w:hAnsi="Times New Roman" w:cs="Times New Roman"/>
          <w:sz w:val="24"/>
          <w:szCs w:val="24"/>
        </w:rPr>
        <w:t xml:space="preserve"> (ROA)</w:t>
      </w:r>
    </w:p>
    <w:p w:rsidR="00B85BFF" w:rsidRDefault="00B85BFF" w:rsidP="00F96207">
      <w:pPr>
        <w:spacing w:after="0"/>
        <w:ind w:left="567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57A77" w:rsidRDefault="00C57A77" w:rsidP="00F96207">
      <w:pPr>
        <w:spacing w:after="0"/>
        <w:ind w:left="567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4C2A">
        <w:rPr>
          <w:rFonts w:ascii="Times New Roman" w:hAnsi="Times New Roman" w:cs="Times New Roman"/>
          <w:sz w:val="24"/>
          <w:szCs w:val="24"/>
        </w:rPr>
        <w:t>Taswan</w:t>
      </w:r>
      <w:r w:rsidR="0076276D">
        <w:rPr>
          <w:rFonts w:ascii="Times New Roman" w:hAnsi="Times New Roman" w:cs="Times New Roman"/>
          <w:sz w:val="24"/>
          <w:szCs w:val="24"/>
        </w:rPr>
        <w:t xml:space="preserve">. (2010), </w:t>
      </w:r>
      <w:r w:rsidR="0076276D" w:rsidRPr="00FB29C4">
        <w:rPr>
          <w:rFonts w:ascii="Times New Roman" w:hAnsi="Times New Roman" w:cs="Times New Roman"/>
          <w:i/>
          <w:sz w:val="24"/>
          <w:szCs w:val="24"/>
        </w:rPr>
        <w:t>Manajemen Perbankan Konsep, Teknik dan Aplikasi</w:t>
      </w:r>
      <w:r w:rsidR="0076276D">
        <w:rPr>
          <w:rFonts w:ascii="Times New Roman" w:hAnsi="Times New Roman" w:cs="Times New Roman"/>
          <w:sz w:val="24"/>
          <w:szCs w:val="24"/>
        </w:rPr>
        <w:t>, Edisi Ke-2. Yogyakarta: UPP STIM YKPN.</w:t>
      </w:r>
    </w:p>
    <w:p w:rsidR="00B85BFF" w:rsidRDefault="00B85BFF" w:rsidP="00F96207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14C2A" w:rsidRPr="00A14C2A" w:rsidRDefault="00A14C2A" w:rsidP="00FF2B67">
      <w:pPr>
        <w:spacing w:after="0"/>
        <w:ind w:left="567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4C2A">
        <w:rPr>
          <w:rFonts w:ascii="Times New Roman" w:hAnsi="Times New Roman" w:cs="Times New Roman"/>
          <w:sz w:val="24"/>
          <w:szCs w:val="24"/>
        </w:rPr>
        <w:t>Undang-Undang RI No. 10 tahun 1998 tanggal 10 November 1998 tentang perbankan</w:t>
      </w:r>
      <w:r w:rsidR="003901D6">
        <w:rPr>
          <w:rFonts w:ascii="Times New Roman" w:hAnsi="Times New Roman" w:cs="Times New Roman"/>
          <w:sz w:val="24"/>
          <w:szCs w:val="24"/>
        </w:rPr>
        <w:t>.</w:t>
      </w:r>
    </w:p>
    <w:p w:rsidR="006F427D" w:rsidRDefault="006F427D" w:rsidP="006F427D">
      <w:pPr>
        <w:spacing w:after="0"/>
        <w:ind w:left="567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F427D" w:rsidRPr="00A14C2A" w:rsidRDefault="006F427D" w:rsidP="006F427D">
      <w:pPr>
        <w:spacing w:after="0"/>
        <w:ind w:left="567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Widati, </w:t>
      </w:r>
      <w:r w:rsidRPr="00A14C2A"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>.W.</w:t>
      </w:r>
      <w:r w:rsidRPr="00A14C2A">
        <w:rPr>
          <w:rFonts w:ascii="Times New Roman" w:hAnsi="Times New Roman" w:cs="Times New Roman"/>
          <w:sz w:val="24"/>
          <w:szCs w:val="24"/>
        </w:rPr>
        <w:t xml:space="preserve"> (2012)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817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Analisis Pengaruh Camel Terhadap Kinerja Perusahaan Perbankan yang Go Publik. </w:t>
      </w:r>
      <w:r w:rsidRPr="00625445">
        <w:rPr>
          <w:rFonts w:ascii="Times New Roman" w:hAnsi="Times New Roman" w:cs="Times New Roman"/>
          <w:i/>
          <w:sz w:val="24"/>
          <w:szCs w:val="24"/>
        </w:rPr>
        <w:t>Dinamika Akuntansi, keuangan dan Perbankan</w:t>
      </w:r>
      <w:r>
        <w:rPr>
          <w:rFonts w:ascii="Times New Roman" w:hAnsi="Times New Roman" w:cs="Times New Roman"/>
          <w:sz w:val="24"/>
          <w:szCs w:val="24"/>
        </w:rPr>
        <w:t>, November 2012, Hal: 105-119, Vol.1, No.2.</w:t>
      </w:r>
    </w:p>
    <w:p w:rsidR="006F427D" w:rsidRPr="0036787E" w:rsidRDefault="006F427D" w:rsidP="0036787E">
      <w:pPr>
        <w:spacing w:after="0"/>
        <w:ind w:left="567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6F427D" w:rsidRPr="0036787E" w:rsidSect="00E8027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701" w:right="1701" w:bottom="1701" w:left="226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CC0" w:rsidRDefault="00C21CC0" w:rsidP="00FE7CC7">
      <w:pPr>
        <w:spacing w:after="0" w:line="240" w:lineRule="auto"/>
      </w:pPr>
      <w:r>
        <w:separator/>
      </w:r>
    </w:p>
  </w:endnote>
  <w:endnote w:type="continuationSeparator" w:id="0">
    <w:p w:rsidR="00C21CC0" w:rsidRDefault="00C21CC0" w:rsidP="00FE7C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CC7" w:rsidRDefault="00FE7CC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CC7" w:rsidRDefault="00FE7CC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CC7" w:rsidRDefault="00FE7CC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CC0" w:rsidRDefault="00C21CC0" w:rsidP="00FE7CC7">
      <w:pPr>
        <w:spacing w:after="0" w:line="240" w:lineRule="auto"/>
      </w:pPr>
      <w:r>
        <w:separator/>
      </w:r>
    </w:p>
  </w:footnote>
  <w:footnote w:type="continuationSeparator" w:id="0">
    <w:p w:rsidR="00C21CC0" w:rsidRDefault="00C21CC0" w:rsidP="00FE7C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CC7" w:rsidRDefault="00FE7CC7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225124" o:spid="_x0000_s2050" type="#_x0000_t75" style="position:absolute;margin-left:0;margin-top:0;width:396.65pt;height:396.6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CC7" w:rsidRDefault="00FE7CC7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225125" o:spid="_x0000_s2051" type="#_x0000_t75" style="position:absolute;margin-left:0;margin-top:0;width:396.65pt;height:396.6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CC7" w:rsidRDefault="00FE7CC7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225123" o:spid="_x0000_s2049" type="#_x0000_t75" style="position:absolute;margin-left:0;margin-top:0;width:396.65pt;height:396.6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1C34"/>
    <w:rsid w:val="00052BC5"/>
    <w:rsid w:val="000845BB"/>
    <w:rsid w:val="00147C4C"/>
    <w:rsid w:val="0036787E"/>
    <w:rsid w:val="003901D6"/>
    <w:rsid w:val="00545CAD"/>
    <w:rsid w:val="00580907"/>
    <w:rsid w:val="00625445"/>
    <w:rsid w:val="006F427D"/>
    <w:rsid w:val="00704DE6"/>
    <w:rsid w:val="0076276D"/>
    <w:rsid w:val="00A14C2A"/>
    <w:rsid w:val="00A83842"/>
    <w:rsid w:val="00A85D3C"/>
    <w:rsid w:val="00B21739"/>
    <w:rsid w:val="00B41C34"/>
    <w:rsid w:val="00B450F5"/>
    <w:rsid w:val="00B56819"/>
    <w:rsid w:val="00B81715"/>
    <w:rsid w:val="00B85BFF"/>
    <w:rsid w:val="00BE1A17"/>
    <w:rsid w:val="00C21CC0"/>
    <w:rsid w:val="00C57A77"/>
    <w:rsid w:val="00DC1F7A"/>
    <w:rsid w:val="00DC2227"/>
    <w:rsid w:val="00DD431E"/>
    <w:rsid w:val="00E80275"/>
    <w:rsid w:val="00F96207"/>
    <w:rsid w:val="00FE7CC7"/>
    <w:rsid w:val="00FF2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7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80275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E7C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7CC7"/>
  </w:style>
  <w:style w:type="paragraph" w:styleId="Footer">
    <w:name w:val="footer"/>
    <w:basedOn w:val="Normal"/>
    <w:link w:val="FooterChar"/>
    <w:uiPriority w:val="99"/>
    <w:unhideWhenUsed/>
    <w:rsid w:val="00FE7C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7C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nkbjb.co.id/4/111/127/211/Financial-Statemens.htm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bankbjb.co.id/4/111/127/211/Annual-Reports.html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Teguh</cp:lastModifiedBy>
  <cp:revision>11</cp:revision>
  <cp:lastPrinted>2017-07-14T03:16:00Z</cp:lastPrinted>
  <dcterms:created xsi:type="dcterms:W3CDTF">2015-05-12T02:50:00Z</dcterms:created>
  <dcterms:modified xsi:type="dcterms:W3CDTF">2017-07-14T03:16:00Z</dcterms:modified>
</cp:coreProperties>
</file>